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91" w:rsidRPr="00190B65" w:rsidRDefault="008F14B7" w:rsidP="008F14B7">
      <w:pPr>
        <w:jc w:val="center"/>
        <w:rPr>
          <w:rFonts w:ascii="Algerian" w:hAnsi="Algerian"/>
          <w:color w:val="00B050"/>
          <w:sz w:val="48"/>
          <w:szCs w:val="48"/>
        </w:rPr>
      </w:pPr>
      <w:r w:rsidRPr="00190B65">
        <w:rPr>
          <w:rFonts w:ascii="Algerian" w:hAnsi="Algerian"/>
          <w:color w:val="00B050"/>
          <w:sz w:val="48"/>
          <w:szCs w:val="48"/>
        </w:rPr>
        <w:t>HÁDEJ, KDO JSEM</w:t>
      </w:r>
    </w:p>
    <w:p w:rsidR="008F14B7" w:rsidRDefault="008F14B7" w:rsidP="008F14B7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1. Můj život byl velice bohatý a činorodý. Postavil jsem řadu měst, sídel, zasloužil jsem se o upevnění postavení církve. Má babička byla svatá. Můj bratr však nebyl dobrým člověkem. Po mé smrti dostala řada věcí a staveb jméno po mně.</w:t>
      </w:r>
    </w:p>
    <w:p w:rsidR="008F14B7" w:rsidRPr="008F14B7" w:rsidRDefault="008F14B7" w:rsidP="008F14B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cs-CZ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195244" w:rsidRPr="00195244" w:rsidTr="00195244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přítel člověka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95244" w:rsidRPr="00195244" w:rsidTr="00195244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mužské jméno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L</w:t>
            </w:r>
          </w:p>
        </w:tc>
        <w:tc>
          <w:tcPr>
            <w:tcW w:w="42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95244" w:rsidRPr="00195244" w:rsidTr="00195244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ozbrojený konflikt</w:t>
            </w: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Á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95244" w:rsidRPr="00195244" w:rsidTr="00195244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nádoba na květiny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95244" w:rsidRPr="00195244" w:rsidTr="00195244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kyselý plod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N</w:t>
            </w:r>
          </w:p>
        </w:tc>
      </w:tr>
      <w:tr w:rsidR="00195244" w:rsidRPr="00195244" w:rsidTr="00195244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skupenství vody pevné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95244" w:rsidRPr="00195244" w:rsidTr="00195244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soubor map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  <w:tr w:rsidR="00195244" w:rsidRPr="00195244" w:rsidTr="00195244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ženské jméno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Ě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195244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5244" w:rsidRPr="00195244" w:rsidRDefault="00195244" w:rsidP="00195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8F14B7" w:rsidRDefault="008F14B7" w:rsidP="008F14B7">
      <w:pPr>
        <w:jc w:val="center"/>
        <w:rPr>
          <w:rFonts w:ascii="Arial" w:hAnsi="Arial" w:cs="Arial"/>
          <w:sz w:val="28"/>
          <w:szCs w:val="28"/>
        </w:rPr>
      </w:pPr>
    </w:p>
    <w:p w:rsidR="00F61B93" w:rsidRDefault="00F61B93" w:rsidP="008F14B7">
      <w:pPr>
        <w:jc w:val="center"/>
        <w:rPr>
          <w:rFonts w:ascii="Arial" w:hAnsi="Arial" w:cs="Arial"/>
          <w:sz w:val="28"/>
          <w:szCs w:val="28"/>
        </w:rPr>
      </w:pPr>
    </w:p>
    <w:p w:rsidR="00F61B93" w:rsidRPr="00190B65" w:rsidRDefault="00F61B93" w:rsidP="008F14B7">
      <w:pPr>
        <w:jc w:val="center"/>
        <w:rPr>
          <w:rFonts w:ascii="Algerian" w:hAnsi="Algerian" w:cs="Times New Roman"/>
          <w:color w:val="FF0000"/>
          <w:sz w:val="36"/>
          <w:szCs w:val="36"/>
          <w:u w:val="single"/>
        </w:rPr>
      </w:pPr>
      <w:r w:rsidRPr="00190B65">
        <w:rPr>
          <w:rFonts w:ascii="Algerian" w:hAnsi="Algerian" w:cs="Arial"/>
          <w:color w:val="FF0000"/>
          <w:sz w:val="36"/>
          <w:szCs w:val="36"/>
          <w:u w:val="single"/>
        </w:rPr>
        <w:t>DALŠÍ NÁPOV</w:t>
      </w:r>
      <w:r w:rsidRPr="00190B65">
        <w:rPr>
          <w:rFonts w:ascii="Times New Roman" w:hAnsi="Times New Roman" w:cs="Times New Roman"/>
          <w:color w:val="FF0000"/>
          <w:sz w:val="36"/>
          <w:szCs w:val="36"/>
          <w:u w:val="single"/>
        </w:rPr>
        <w:t>Ě</w:t>
      </w:r>
      <w:r w:rsidRPr="00190B65">
        <w:rPr>
          <w:rFonts w:ascii="Algerian" w:hAnsi="Algerian" w:cs="Times New Roman"/>
          <w:color w:val="FF0000"/>
          <w:sz w:val="36"/>
          <w:szCs w:val="36"/>
          <w:u w:val="single"/>
        </w:rPr>
        <w:t>DA:</w:t>
      </w:r>
    </w:p>
    <w:p w:rsidR="00F61B93" w:rsidRDefault="00F61B93" w:rsidP="00F61B9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61B93" w:rsidRDefault="00F61B93" w:rsidP="00F61B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F61B93">
        <w:rPr>
          <w:rFonts w:ascii="Arial" w:hAnsi="Arial" w:cs="Arial"/>
          <w:sz w:val="36"/>
          <w:szCs w:val="36"/>
        </w:rPr>
        <w:t>V hlavním městě (</w:t>
      </w:r>
      <w:r w:rsidR="00190B65">
        <w:rPr>
          <w:rFonts w:ascii="Arial" w:hAnsi="Arial" w:cs="Arial"/>
          <w:sz w:val="36"/>
          <w:szCs w:val="36"/>
        </w:rPr>
        <w:t>uveď název</w:t>
      </w:r>
      <w:r w:rsidRPr="00F61B93">
        <w:rPr>
          <w:rFonts w:ascii="Arial" w:hAnsi="Arial" w:cs="Arial"/>
          <w:sz w:val="36"/>
          <w:szCs w:val="36"/>
        </w:rPr>
        <w:t>) jsem spojován se sochou sedící na koni – v životní velikosti</w:t>
      </w:r>
    </w:p>
    <w:p w:rsidR="00F61B93" w:rsidRDefault="00F61B93" w:rsidP="00F61B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Byl jsem zabit mým ryšavým bratrem</w:t>
      </w:r>
    </w:p>
    <w:p w:rsidR="00190B65" w:rsidRDefault="00190B65" w:rsidP="00F61B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Korunovační klenoty nesou pojmenování po mé osobě</w:t>
      </w:r>
    </w:p>
    <w:p w:rsidR="00190B65" w:rsidRPr="00F61B93" w:rsidRDefault="00190B65" w:rsidP="00F61B9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Hovoří se o mne jako o slavné osobnosti našich dějin</w:t>
      </w:r>
    </w:p>
    <w:p w:rsidR="00F61B93" w:rsidRDefault="00190B65" w:rsidP="00F61B93">
      <w:pPr>
        <w:jc w:val="both"/>
        <w:rPr>
          <w:rFonts w:ascii="Arial" w:hAnsi="Arial" w:cs="Arial"/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 wp14:anchorId="18CB2F95" wp14:editId="566C4F8E">
            <wp:extent cx="2096135" cy="3884295"/>
            <wp:effectExtent l="0" t="0" r="0" b="1905"/>
            <wp:docPr id="1" name="obrázek 2" descr="http://upload.wikimedia.org/wikipedia/commons/thumb/d/da/Wenceslaus_I_Duke_of_Bohemia_equestrian_statue_in_Prague_3.jpg/220px-Wenceslaus_I_Duke_of_Bohemia_equestrian_statue_in_Pragu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d/da/Wenceslaus_I_Duke_of_Bohemia_equestrian_statue_in_Prague_3.jpg/220px-Wenceslaus_I_Duke_of_Bohemia_equestrian_statue_in_Prague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C0529CA" wp14:editId="6442136C">
            <wp:extent cx="1618615" cy="2354580"/>
            <wp:effectExtent l="0" t="0" r="635" b="7620"/>
            <wp:docPr id="4" name="obrázek 8" descr="http://upload.wikimedia.org/wikipedia/commons/thumb/1/13/Wenzeslaus_by_Peter_Parler.JPG/170px-Wenzeslaus_by_Peter_Par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1/13/Wenzeslaus_by_Peter_Parler.JPG/170px-Wenzeslaus_by_Peter_Parl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B2EE017" wp14:editId="4B91D194">
            <wp:extent cx="5283835" cy="3512185"/>
            <wp:effectExtent l="0" t="0" r="0" b="0"/>
            <wp:docPr id="2" name="obrázek 4" descr="pomník sv.Vác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ník sv.Václa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35" cy="35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65" w:rsidRDefault="00190B65" w:rsidP="00F61B93">
      <w:pPr>
        <w:jc w:val="both"/>
        <w:rPr>
          <w:rFonts w:ascii="Arial" w:hAnsi="Arial" w:cs="Arial"/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 wp14:anchorId="403D65C9" wp14:editId="32B9D15F">
            <wp:extent cx="5097780" cy="7622540"/>
            <wp:effectExtent l="0" t="0" r="7620" b="0"/>
            <wp:docPr id="3" name="obrázek 6" descr="pomník sv.Vác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mník sv.Václa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76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65" w:rsidRDefault="00190B65" w:rsidP="00F61B93">
      <w:pPr>
        <w:jc w:val="both"/>
        <w:rPr>
          <w:rFonts w:ascii="Arial" w:hAnsi="Arial" w:cs="Arial"/>
          <w:sz w:val="36"/>
          <w:szCs w:val="36"/>
        </w:rPr>
      </w:pPr>
    </w:p>
    <w:p w:rsidR="00190B65" w:rsidRDefault="00190B65" w:rsidP="00F61B93">
      <w:pPr>
        <w:jc w:val="both"/>
        <w:rPr>
          <w:rFonts w:ascii="Arial" w:hAnsi="Arial" w:cs="Arial"/>
          <w:sz w:val="36"/>
          <w:szCs w:val="36"/>
        </w:rPr>
      </w:pPr>
    </w:p>
    <w:p w:rsidR="00190B65" w:rsidRPr="00190B65" w:rsidRDefault="00190B65" w:rsidP="00190B65">
      <w:pPr>
        <w:pStyle w:val="Normlnweb"/>
        <w:jc w:val="both"/>
        <w:rPr>
          <w:rFonts w:ascii="Arial" w:hAnsi="Arial" w:cs="Arial"/>
          <w:sz w:val="40"/>
          <w:szCs w:val="40"/>
        </w:rPr>
      </w:pPr>
      <w:r w:rsidRPr="00190B65">
        <w:rPr>
          <w:rFonts w:ascii="Arial" w:hAnsi="Arial" w:cs="Arial"/>
          <w:b/>
          <w:bCs/>
          <w:sz w:val="40"/>
          <w:szCs w:val="40"/>
        </w:rPr>
        <w:lastRenderedPageBreak/>
        <w:t>Svatý Václav</w:t>
      </w:r>
      <w:r w:rsidRPr="00190B65">
        <w:rPr>
          <w:rFonts w:ascii="Arial" w:hAnsi="Arial" w:cs="Arial"/>
          <w:sz w:val="40"/>
          <w:szCs w:val="40"/>
        </w:rPr>
        <w:t xml:space="preserve"> (asi </w:t>
      </w:r>
      <w:hyperlink r:id="rId10" w:tooltip="907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907</w:t>
        </w:r>
      </w:hyperlink>
      <w:r w:rsidRPr="00190B65">
        <w:rPr>
          <w:rFonts w:ascii="Arial" w:hAnsi="Arial" w:cs="Arial"/>
          <w:sz w:val="40"/>
          <w:szCs w:val="40"/>
        </w:rPr>
        <w:t xml:space="preserve"> – </w:t>
      </w:r>
      <w:hyperlink r:id="rId11" w:tooltip="28. září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28. září</w:t>
        </w:r>
      </w:hyperlink>
      <w:r w:rsidRPr="00190B65">
        <w:rPr>
          <w:rFonts w:ascii="Arial" w:hAnsi="Arial" w:cs="Arial"/>
          <w:sz w:val="40"/>
          <w:szCs w:val="40"/>
        </w:rPr>
        <w:t xml:space="preserve"> </w:t>
      </w:r>
      <w:hyperlink r:id="rId12" w:tooltip="935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935</w:t>
        </w:r>
      </w:hyperlink>
      <w:r w:rsidRPr="00190B65">
        <w:rPr>
          <w:rFonts w:ascii="Arial" w:hAnsi="Arial" w:cs="Arial"/>
          <w:sz w:val="40"/>
          <w:szCs w:val="40"/>
        </w:rPr>
        <w:t xml:space="preserve">, příp. </w:t>
      </w:r>
      <w:hyperlink r:id="rId13" w:tooltip="Němčina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německy</w:t>
        </w:r>
      </w:hyperlink>
      <w:r w:rsidRPr="00190B65">
        <w:rPr>
          <w:rFonts w:ascii="Arial" w:hAnsi="Arial" w:cs="Arial"/>
          <w:sz w:val="40"/>
          <w:szCs w:val="40"/>
        </w:rPr>
        <w:t xml:space="preserve"> </w:t>
      </w:r>
      <w:r w:rsidRPr="00190B65">
        <w:rPr>
          <w:rFonts w:ascii="Arial" w:hAnsi="Arial" w:cs="Arial"/>
          <w:i/>
          <w:iCs/>
          <w:sz w:val="40"/>
          <w:szCs w:val="40"/>
        </w:rPr>
        <w:t xml:space="preserve">Wenzel von </w:t>
      </w:r>
      <w:proofErr w:type="spellStart"/>
      <w:r w:rsidRPr="00190B65">
        <w:rPr>
          <w:rFonts w:ascii="Arial" w:hAnsi="Arial" w:cs="Arial"/>
          <w:i/>
          <w:iCs/>
          <w:sz w:val="40"/>
          <w:szCs w:val="40"/>
        </w:rPr>
        <w:t>Böhmen</w:t>
      </w:r>
      <w:proofErr w:type="spellEnd"/>
      <w:r w:rsidRPr="00190B65">
        <w:rPr>
          <w:rFonts w:ascii="Arial" w:hAnsi="Arial" w:cs="Arial"/>
          <w:sz w:val="40"/>
          <w:szCs w:val="40"/>
        </w:rPr>
        <w:t xml:space="preserve">) byl </w:t>
      </w:r>
      <w:hyperlink r:id="rId14" w:tooltip="České knížectví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český</w:t>
        </w:r>
      </w:hyperlink>
      <w:r w:rsidRPr="00190B65">
        <w:rPr>
          <w:rFonts w:ascii="Arial" w:hAnsi="Arial" w:cs="Arial"/>
          <w:sz w:val="40"/>
          <w:szCs w:val="40"/>
        </w:rPr>
        <w:t xml:space="preserve"> kníže a světec, který je považován za </w:t>
      </w:r>
      <w:hyperlink r:id="rId15" w:anchor="Sv.C4.9Btci_jako_patroni" w:tooltip="Patron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patrona</w:t>
        </w:r>
      </w:hyperlink>
      <w:r w:rsidRPr="00190B65">
        <w:rPr>
          <w:rFonts w:ascii="Arial" w:hAnsi="Arial" w:cs="Arial"/>
          <w:sz w:val="40"/>
          <w:szCs w:val="40"/>
        </w:rPr>
        <w:t xml:space="preserve"> Čech a Moravy</w:t>
      </w:r>
      <w:hyperlink r:id="rId16" w:anchor="cite_note-2" w:history="1">
        <w:r w:rsidRPr="00190B65">
          <w:rPr>
            <w:rStyle w:val="Hypertextovodkaz"/>
            <w:rFonts w:ascii="Arial" w:hAnsi="Arial" w:cs="Arial"/>
            <w:sz w:val="40"/>
            <w:szCs w:val="40"/>
            <w:vertAlign w:val="superscript"/>
          </w:rPr>
          <w:t>[1]</w:t>
        </w:r>
      </w:hyperlink>
      <w:r w:rsidRPr="00190B65">
        <w:rPr>
          <w:rFonts w:ascii="Arial" w:hAnsi="Arial" w:cs="Arial"/>
          <w:sz w:val="40"/>
          <w:szCs w:val="40"/>
        </w:rPr>
        <w:t xml:space="preserve"> a symbol české </w:t>
      </w:r>
      <w:hyperlink r:id="rId17" w:tooltip="Stát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státnosti</w:t>
        </w:r>
      </w:hyperlink>
      <w:r w:rsidRPr="00190B65">
        <w:rPr>
          <w:rFonts w:ascii="Arial" w:hAnsi="Arial" w:cs="Arial"/>
          <w:sz w:val="40"/>
          <w:szCs w:val="40"/>
        </w:rPr>
        <w:t>.</w:t>
      </w:r>
    </w:p>
    <w:p w:rsidR="00190B65" w:rsidRPr="00190B65" w:rsidRDefault="00190B65" w:rsidP="00190B65">
      <w:pPr>
        <w:pStyle w:val="Normlnweb"/>
        <w:jc w:val="both"/>
        <w:rPr>
          <w:rFonts w:ascii="Arial" w:hAnsi="Arial" w:cs="Arial"/>
          <w:sz w:val="40"/>
          <w:szCs w:val="40"/>
        </w:rPr>
      </w:pPr>
      <w:r w:rsidRPr="00190B65">
        <w:rPr>
          <w:rFonts w:ascii="Arial" w:hAnsi="Arial" w:cs="Arial"/>
          <w:sz w:val="40"/>
          <w:szCs w:val="40"/>
        </w:rPr>
        <w:t xml:space="preserve">Byl vychováván svou babičkou </w:t>
      </w:r>
      <w:hyperlink r:id="rId18" w:tooltip="Svatá Ludmila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svatou Ludmilou</w:t>
        </w:r>
      </w:hyperlink>
      <w:r w:rsidRPr="00190B65">
        <w:rPr>
          <w:rFonts w:ascii="Arial" w:hAnsi="Arial" w:cs="Arial"/>
          <w:sz w:val="40"/>
          <w:szCs w:val="40"/>
        </w:rPr>
        <w:t xml:space="preserve"> a vzdělával se na </w:t>
      </w:r>
      <w:hyperlink r:id="rId19" w:tooltip="Budeč (hradiště)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Budči</w:t>
        </w:r>
      </w:hyperlink>
      <w:r w:rsidRPr="00190B65">
        <w:rPr>
          <w:rFonts w:ascii="Arial" w:hAnsi="Arial" w:cs="Arial"/>
          <w:sz w:val="40"/>
          <w:szCs w:val="40"/>
        </w:rPr>
        <w:t xml:space="preserve">. Jako kníže, po porážce saským králem </w:t>
      </w:r>
      <w:hyperlink r:id="rId20" w:tooltip="Jindřich I. Ptáčník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Jindřichem Ptáčníkem</w:t>
        </w:r>
      </w:hyperlink>
      <w:r w:rsidRPr="00190B65">
        <w:rPr>
          <w:rFonts w:ascii="Arial" w:hAnsi="Arial" w:cs="Arial"/>
          <w:sz w:val="40"/>
          <w:szCs w:val="40"/>
        </w:rPr>
        <w:t xml:space="preserve">, dokázal zachovat suverenitu českého státu a založil </w:t>
      </w:r>
      <w:hyperlink r:id="rId21" w:tooltip="Katedrála svatého Víta, Václava a Vojtěcha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chrám sv. Víta</w:t>
        </w:r>
      </w:hyperlink>
      <w:r w:rsidRPr="00190B65">
        <w:rPr>
          <w:rFonts w:ascii="Arial" w:hAnsi="Arial" w:cs="Arial"/>
          <w:sz w:val="40"/>
          <w:szCs w:val="40"/>
        </w:rPr>
        <w:t xml:space="preserve">, hlavní kostel knížectví. Byl zavražděn ve (Staré) </w:t>
      </w:r>
      <w:hyperlink r:id="rId22" w:tooltip="Stará Boleslav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Boleslavi</w:t>
        </w:r>
      </w:hyperlink>
      <w:r w:rsidRPr="00190B65">
        <w:rPr>
          <w:rFonts w:ascii="Arial" w:hAnsi="Arial" w:cs="Arial"/>
          <w:sz w:val="40"/>
          <w:szCs w:val="40"/>
        </w:rPr>
        <w:t xml:space="preserve">, sídle svého bratra </w:t>
      </w:r>
      <w:hyperlink r:id="rId23" w:tooltip="Boleslav I.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Boleslava</w:t>
        </w:r>
      </w:hyperlink>
      <w:r w:rsidRPr="00190B65">
        <w:rPr>
          <w:rFonts w:ascii="Arial" w:hAnsi="Arial" w:cs="Arial"/>
          <w:sz w:val="40"/>
          <w:szCs w:val="40"/>
        </w:rPr>
        <w:t xml:space="preserve">, který díky tomu převzal vládu. Po smrti začal být Václav uctíván jako </w:t>
      </w:r>
      <w:hyperlink r:id="rId24" w:tooltip="Svatý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svatý</w:t>
        </w:r>
      </w:hyperlink>
      <w:r w:rsidRPr="00190B65">
        <w:rPr>
          <w:rFonts w:ascii="Arial" w:hAnsi="Arial" w:cs="Arial"/>
          <w:sz w:val="40"/>
          <w:szCs w:val="40"/>
        </w:rPr>
        <w:t xml:space="preserve"> pro svou zbožnost (vlastnoruční pěstování vína a obilí pro </w:t>
      </w:r>
      <w:hyperlink r:id="rId25" w:tooltip="Svaté přijímání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svaté přijímání</w:t>
        </w:r>
      </w:hyperlink>
      <w:r w:rsidRPr="00190B65">
        <w:rPr>
          <w:rFonts w:ascii="Arial" w:hAnsi="Arial" w:cs="Arial"/>
          <w:sz w:val="40"/>
          <w:szCs w:val="40"/>
        </w:rPr>
        <w:t xml:space="preserve">, péči o chudé, otroky a vězně, stavění kostelů, kácení šibenic a model ap.) a posmrtné </w:t>
      </w:r>
      <w:hyperlink r:id="rId26" w:tooltip="Zázrak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zázraky</w:t>
        </w:r>
      </w:hyperlink>
      <w:r w:rsidRPr="00190B65">
        <w:rPr>
          <w:rFonts w:ascii="Arial" w:hAnsi="Arial" w:cs="Arial"/>
          <w:sz w:val="40"/>
          <w:szCs w:val="40"/>
        </w:rPr>
        <w:t xml:space="preserve">. Později se stal symbolem českého státu, např. v </w:t>
      </w:r>
      <w:hyperlink r:id="rId27" w:tooltip="Kodex vyšehradský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Kodexu vyšehradském</w:t>
        </w:r>
      </w:hyperlink>
      <w:r w:rsidRPr="00190B65">
        <w:rPr>
          <w:rFonts w:ascii="Arial" w:hAnsi="Arial" w:cs="Arial"/>
          <w:sz w:val="40"/>
          <w:szCs w:val="40"/>
        </w:rPr>
        <w:t xml:space="preserve">, na </w:t>
      </w:r>
      <w:hyperlink r:id="rId28" w:tooltip="Mince v českých zemích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mincích</w:t>
        </w:r>
      </w:hyperlink>
      <w:r w:rsidRPr="00190B65">
        <w:rPr>
          <w:rFonts w:ascii="Arial" w:hAnsi="Arial" w:cs="Arial"/>
          <w:sz w:val="40"/>
          <w:szCs w:val="40"/>
        </w:rPr>
        <w:t xml:space="preserve"> nebo na </w:t>
      </w:r>
      <w:hyperlink r:id="rId29" w:tooltip="Pomník svatého Václava" w:history="1">
        <w:r w:rsidRPr="00190B65">
          <w:rPr>
            <w:rStyle w:val="Hypertextovodkaz"/>
            <w:rFonts w:ascii="Arial" w:hAnsi="Arial" w:cs="Arial"/>
            <w:sz w:val="40"/>
            <w:szCs w:val="40"/>
          </w:rPr>
          <w:t>Myslbekově pomníku</w:t>
        </w:r>
      </w:hyperlink>
      <w:r w:rsidRPr="00190B65">
        <w:rPr>
          <w:rFonts w:ascii="Arial" w:hAnsi="Arial" w:cs="Arial"/>
          <w:sz w:val="40"/>
          <w:szCs w:val="40"/>
        </w:rPr>
        <w:t>.</w:t>
      </w:r>
    </w:p>
    <w:p w:rsidR="00190B65" w:rsidRDefault="00190B65" w:rsidP="00B53E72">
      <w:pPr>
        <w:jc w:val="center"/>
        <w:rPr>
          <w:rFonts w:ascii="Arial" w:hAnsi="Arial" w:cs="Arial"/>
          <w:sz w:val="36"/>
          <w:szCs w:val="36"/>
        </w:rPr>
      </w:pPr>
    </w:p>
    <w:tbl>
      <w:tblPr>
        <w:tblW w:w="6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425"/>
        <w:gridCol w:w="426"/>
        <w:gridCol w:w="425"/>
        <w:gridCol w:w="425"/>
        <w:gridCol w:w="425"/>
        <w:gridCol w:w="426"/>
        <w:gridCol w:w="436"/>
        <w:gridCol w:w="425"/>
      </w:tblGrid>
      <w:tr w:rsidR="00B53E72" w:rsidTr="00B53E72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přítel člověka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P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E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</w:tr>
      <w:tr w:rsidR="00B53E72" w:rsidTr="00B53E72">
        <w:trPr>
          <w:trHeight w:val="390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mužské jméno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P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E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L</w:t>
            </w:r>
          </w:p>
        </w:tc>
        <w:tc>
          <w:tcPr>
            <w:tcW w:w="42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</w:tr>
      <w:tr w:rsidR="00B53E72" w:rsidTr="00B53E72">
        <w:trPr>
          <w:trHeight w:val="390"/>
        </w:trPr>
        <w:tc>
          <w:tcPr>
            <w:tcW w:w="2992" w:type="dxa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ozbrojený konflikt</w:t>
            </w: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Á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 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</w:tr>
      <w:tr w:rsidR="00B53E72" w:rsidTr="00B53E72">
        <w:trPr>
          <w:trHeight w:val="390"/>
        </w:trPr>
        <w:tc>
          <w:tcPr>
            <w:tcW w:w="2992" w:type="dxa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nádoba na květiny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V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 Z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</w:tr>
      <w:tr w:rsidR="00B53E72" w:rsidTr="00B53E72">
        <w:trPr>
          <w:trHeight w:val="390"/>
        </w:trPr>
        <w:tc>
          <w:tcPr>
            <w:tcW w:w="2992" w:type="dxa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kyselý plod</w:t>
            </w:r>
          </w:p>
        </w:tc>
        <w:tc>
          <w:tcPr>
            <w:tcW w:w="425" w:type="dxa"/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I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T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R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O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N</w:t>
            </w:r>
          </w:p>
        </w:tc>
      </w:tr>
      <w:tr w:rsidR="00B53E72" w:rsidTr="00B53E72">
        <w:trPr>
          <w:trHeight w:val="390"/>
        </w:trPr>
        <w:tc>
          <w:tcPr>
            <w:tcW w:w="2992" w:type="dxa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skupenství vody pevné</w:t>
            </w:r>
          </w:p>
        </w:tc>
        <w:tc>
          <w:tcPr>
            <w:tcW w:w="425" w:type="dxa"/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E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D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bookmarkStart w:id="0" w:name="_GoBack"/>
        <w:bookmarkEnd w:id="0"/>
      </w:tr>
      <w:tr w:rsidR="00B53E72" w:rsidTr="00B53E72">
        <w:trPr>
          <w:trHeight w:val="390"/>
        </w:trPr>
        <w:tc>
          <w:tcPr>
            <w:tcW w:w="2992" w:type="dxa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soubor map</w:t>
            </w:r>
          </w:p>
        </w:tc>
        <w:tc>
          <w:tcPr>
            <w:tcW w:w="425" w:type="dxa"/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T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L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S 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</w:tr>
      <w:tr w:rsidR="00B53E72" w:rsidTr="00B53E72">
        <w:trPr>
          <w:trHeight w:val="390"/>
        </w:trPr>
        <w:tc>
          <w:tcPr>
            <w:tcW w:w="2992" w:type="dxa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ženské jméno</w:t>
            </w:r>
          </w:p>
        </w:tc>
        <w:tc>
          <w:tcPr>
            <w:tcW w:w="425" w:type="dxa"/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Ě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R </w:t>
            </w: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vAlign w:val="bottom"/>
            <w:hideMark/>
          </w:tcPr>
          <w:p w:rsidR="00B53E72" w:rsidRDefault="00B53E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A 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B53E72" w:rsidRDefault="00B53E72">
            <w:pPr>
              <w:spacing w:after="0"/>
              <w:rPr>
                <w:rFonts w:cs="Times New Roman"/>
              </w:rPr>
            </w:pPr>
          </w:p>
        </w:tc>
      </w:tr>
    </w:tbl>
    <w:p w:rsidR="00B53E72" w:rsidRPr="00F61B93" w:rsidRDefault="00B53E72" w:rsidP="00B53E72">
      <w:pPr>
        <w:jc w:val="center"/>
        <w:rPr>
          <w:rFonts w:ascii="Arial" w:hAnsi="Arial" w:cs="Arial"/>
          <w:sz w:val="36"/>
          <w:szCs w:val="36"/>
        </w:rPr>
      </w:pPr>
    </w:p>
    <w:sectPr w:rsidR="00B53E72" w:rsidRPr="00F6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656"/>
    <w:multiLevelType w:val="hybridMultilevel"/>
    <w:tmpl w:val="D5B88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88"/>
    <w:rsid w:val="00190B65"/>
    <w:rsid w:val="00195244"/>
    <w:rsid w:val="00536D91"/>
    <w:rsid w:val="008F14B7"/>
    <w:rsid w:val="00996088"/>
    <w:rsid w:val="00AB602E"/>
    <w:rsid w:val="00B53E72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4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B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9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0B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4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B6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9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90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s.wikipedia.org/wiki/N%C4%9Bm%C4%8Dina" TargetMode="External"/><Relationship Id="rId18" Type="http://schemas.openxmlformats.org/officeDocument/2006/relationships/hyperlink" Target="http://cs.wikipedia.org/wiki/Svat%C3%A1_Ludmila" TargetMode="External"/><Relationship Id="rId26" Type="http://schemas.openxmlformats.org/officeDocument/2006/relationships/hyperlink" Target="http://cs.wikipedia.org/wiki/Z%C3%A1zr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.wikipedia.org/wiki/Katedr%C3%A1la_svat%C3%A9ho_V%C3%ADta,_V%C3%A1clava_a_Vojt%C4%9Bch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cs.wikipedia.org/wiki/935" TargetMode="External"/><Relationship Id="rId17" Type="http://schemas.openxmlformats.org/officeDocument/2006/relationships/hyperlink" Target="http://cs.wikipedia.org/wiki/St%C3%A1t" TargetMode="External"/><Relationship Id="rId25" Type="http://schemas.openxmlformats.org/officeDocument/2006/relationships/hyperlink" Target="http://cs.wikipedia.org/wiki/Svat%C3%A9_p%C5%99ij%C3%ADm%C3%A1n%C3%AD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Svat%C3%BD_V%C3%A1clav" TargetMode="External"/><Relationship Id="rId20" Type="http://schemas.openxmlformats.org/officeDocument/2006/relationships/hyperlink" Target="http://cs.wikipedia.org/wiki/Jind%C5%99ich_I._Pt%C3%A1%C4%8Dn%C3%ADk" TargetMode="External"/><Relationship Id="rId29" Type="http://schemas.openxmlformats.org/officeDocument/2006/relationships/hyperlink" Target="http://cs.wikipedia.org/wiki/Pomn%C3%ADk_svat%C3%A9ho_V%C3%A1clav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s.wikipedia.org/wiki/28._z%C3%A1%C5%99%C3%AD" TargetMode="External"/><Relationship Id="rId24" Type="http://schemas.openxmlformats.org/officeDocument/2006/relationships/hyperlink" Target="http://cs.wikipedia.org/wiki/Svat%C3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Patron" TargetMode="External"/><Relationship Id="rId23" Type="http://schemas.openxmlformats.org/officeDocument/2006/relationships/hyperlink" Target="http://cs.wikipedia.org/wiki/Boleslav_I." TargetMode="External"/><Relationship Id="rId28" Type="http://schemas.openxmlformats.org/officeDocument/2006/relationships/hyperlink" Target="http://cs.wikipedia.org/wiki/Mince_v_%C4%8Desk%C3%BDch_zem%C3%ADch" TargetMode="External"/><Relationship Id="rId10" Type="http://schemas.openxmlformats.org/officeDocument/2006/relationships/hyperlink" Target="http://cs.wikipedia.org/wiki/907" TargetMode="External"/><Relationship Id="rId19" Type="http://schemas.openxmlformats.org/officeDocument/2006/relationships/hyperlink" Target="http://cs.wikipedia.org/wiki/Bude%C4%8D_%28hradi%C5%A1t%C4%9B%2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cs.wikipedia.org/wiki/%C4%8Cesk%C3%A9_kn%C3%AD%C5%BEectv%C3%AD" TargetMode="External"/><Relationship Id="rId22" Type="http://schemas.openxmlformats.org/officeDocument/2006/relationships/hyperlink" Target="http://cs.wikipedia.org/wiki/Star%C3%A1_Boleslav" TargetMode="External"/><Relationship Id="rId27" Type="http://schemas.openxmlformats.org/officeDocument/2006/relationships/hyperlink" Target="http://cs.wikipedia.org/wiki/Kodex_vy%C5%A1ehradsk%C3%B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cp:lastPrinted>2014-10-22T13:55:00Z</cp:lastPrinted>
  <dcterms:created xsi:type="dcterms:W3CDTF">2014-10-22T13:21:00Z</dcterms:created>
  <dcterms:modified xsi:type="dcterms:W3CDTF">2014-10-22T14:18:00Z</dcterms:modified>
</cp:coreProperties>
</file>